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Default Extension="wdp" ContentType="image/vnd.ms-photo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7032328" w14:textId="46E993A2" w:rsidR="00C61C8A" w:rsidRDefault="002B7130" w:rsidP="00C61C8A">
      <w:pPr>
        <w:jc w:val="center"/>
      </w:pPr>
      <w:r>
        <w:rPr>
          <w:noProof/>
        </w:rPr>
        <w:object w:dxaOrig="1440" w:dyaOrig="1440" w14:anchorId="3FBCEA86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177.3pt;margin-top:-9pt;width:97.6pt;height:105.75pt;z-index:-251658240;mso-wrap-edited:f" wrapcoords="-161 0 -161 21439 21600 21439 21600 0 -161 0">
            <v:imagedata r:id="rId5" o:title=""/>
          </v:shape>
          <o:OLEObject Type="Embed" ProgID="MSPhotoEd.3" ShapeID="_x0000_s1026" DrawAspect="Content" ObjectID="_1771163998" r:id="rId6"/>
        </w:object>
      </w:r>
      <w:r w:rsidR="007E3946">
        <w:rPr>
          <w:rFonts w:hint="cs"/>
          <w:cs/>
        </w:rPr>
        <w:t xml:space="preserve"> </w:t>
      </w:r>
      <w:bookmarkStart w:id="0" w:name="_GoBack"/>
      <w:bookmarkEnd w:id="0"/>
    </w:p>
    <w:p w14:paraId="1E68572D" w14:textId="77777777" w:rsidR="00C61C8A" w:rsidRDefault="00C61C8A" w:rsidP="00C61C8A">
      <w:pPr>
        <w:jc w:val="center"/>
      </w:pPr>
    </w:p>
    <w:p w14:paraId="23E5222E" w14:textId="77777777" w:rsidR="006C3158" w:rsidRDefault="006C3158" w:rsidP="00C61C8A">
      <w:pPr>
        <w:jc w:val="center"/>
      </w:pPr>
    </w:p>
    <w:p w14:paraId="285D0778" w14:textId="77777777" w:rsidR="00C61C8A" w:rsidRDefault="00C61C8A" w:rsidP="00C61C8A">
      <w:pPr>
        <w:jc w:val="center"/>
      </w:pPr>
    </w:p>
    <w:p w14:paraId="13F44862" w14:textId="77777777" w:rsidR="00C61C8A" w:rsidRPr="00196F83" w:rsidRDefault="00C61C8A" w:rsidP="0009110B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196F83">
        <w:rPr>
          <w:rFonts w:ascii="TH SarabunIT๙" w:hAnsi="TH SarabunIT๙" w:cs="TH SarabunIT๙"/>
          <w:b/>
          <w:bCs/>
          <w:sz w:val="32"/>
          <w:szCs w:val="32"/>
          <w:cs/>
        </w:rPr>
        <w:t>ศาลอาญาคดีทุจริตและประพฤติมิชอบภาค 3</w:t>
      </w:r>
    </w:p>
    <w:p w14:paraId="1D899D83" w14:textId="77777777" w:rsidR="00C61C8A" w:rsidRPr="00196F83" w:rsidRDefault="005C4AF7" w:rsidP="0009110B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196F83">
        <w:rPr>
          <w:rFonts w:ascii="TH SarabunIT๙" w:hAnsi="TH SarabunIT๙" w:cs="TH SarabunIT๙" w:hint="cs"/>
          <w:b/>
          <w:bCs/>
          <w:sz w:val="32"/>
          <w:szCs w:val="32"/>
          <w:cs/>
        </w:rPr>
        <w:t>คำแนะนำพยานในการมาศาล</w:t>
      </w:r>
    </w:p>
    <w:p w14:paraId="436C7020" w14:textId="77777777" w:rsidR="00196F83" w:rsidRDefault="00196F83" w:rsidP="00196F83">
      <w:pPr>
        <w:spacing w:after="0"/>
        <w:jc w:val="center"/>
        <w:rPr>
          <w:rFonts w:ascii="TH SarabunIT๙" w:hAnsi="TH SarabunIT๙" w:cs="TH SarabunIT๙"/>
          <w:sz w:val="36"/>
          <w:szCs w:val="36"/>
        </w:rPr>
      </w:pPr>
      <w:r>
        <w:rPr>
          <w:rFonts w:ascii="TH SarabunIT๙" w:hAnsi="TH SarabunIT๙" w:cs="TH SarabunIT๙"/>
          <w:sz w:val="36"/>
          <w:szCs w:val="36"/>
          <w:cs/>
        </w:rPr>
        <w:t>--------------</w:t>
      </w:r>
    </w:p>
    <w:p w14:paraId="321644AE" w14:textId="77777777" w:rsidR="005C4AF7" w:rsidRPr="0009110B" w:rsidRDefault="00663E59" w:rsidP="00196F83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09110B">
        <w:rPr>
          <w:rFonts w:ascii="TH SarabunIT๙" w:hAnsi="TH SarabunIT๙" w:cs="TH SarabunIT๙"/>
          <w:sz w:val="32"/>
          <w:szCs w:val="32"/>
        </w:rPr>
        <w:tab/>
      </w:r>
      <w:r w:rsidRPr="0009110B">
        <w:rPr>
          <w:rFonts w:ascii="TH SarabunIT๙" w:hAnsi="TH SarabunIT๙" w:cs="TH SarabunIT๙"/>
          <w:sz w:val="32"/>
          <w:szCs w:val="32"/>
          <w:cs/>
        </w:rPr>
        <w:tab/>
      </w:r>
      <w:r w:rsidR="005C4AF7" w:rsidRPr="0009110B">
        <w:rPr>
          <w:rFonts w:ascii="TH SarabunIT๙" w:hAnsi="TH SarabunIT๙" w:cs="TH SarabunIT๙" w:hint="cs"/>
          <w:sz w:val="32"/>
          <w:szCs w:val="32"/>
          <w:cs/>
        </w:rPr>
        <w:t>ตามที่ท่านได้รับหมายเรียกให้มาเป็นพยานศาล ซึ่งในคดีนี้ศาลกำหนดนัดพิจารณา</w:t>
      </w:r>
      <w:r w:rsidR="00196F83" w:rsidRPr="0009110B">
        <w:rPr>
          <w:rFonts w:ascii="TH SarabunIT๙" w:hAnsi="TH SarabunIT๙" w:cs="TH SarabunIT๙" w:hint="cs"/>
          <w:sz w:val="32"/>
          <w:szCs w:val="32"/>
          <w:cs/>
        </w:rPr>
        <w:t>คดี</w:t>
      </w:r>
      <w:r w:rsidR="005C4AF7" w:rsidRPr="0009110B">
        <w:rPr>
          <w:rFonts w:ascii="TH SarabunIT๙" w:hAnsi="TH SarabunIT๙" w:cs="TH SarabunIT๙" w:hint="cs"/>
          <w:sz w:val="32"/>
          <w:szCs w:val="32"/>
          <w:cs/>
        </w:rPr>
        <w:t>ติดต่อกันทุกวันทำการเพียงคดีเดียวจนกว่าจะแล้วเสร็จ ดังนั้น หากท่านมาศาลตามกำหนดนัด จะเป็นประโยชน์แก่ราชการศาลยุติธรรมอย่างยิ่ง ทั้งนี้ เพื่อความสะดวกในการมาเป็นพยานของท่าน</w:t>
      </w:r>
      <w:r w:rsidR="0009110B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5C4AF7" w:rsidRPr="0009110B">
        <w:rPr>
          <w:rFonts w:ascii="TH SarabunIT๙" w:hAnsi="TH SarabunIT๙" w:cs="TH SarabunIT๙" w:hint="cs"/>
          <w:sz w:val="32"/>
          <w:szCs w:val="32"/>
          <w:cs/>
        </w:rPr>
        <w:t>จึงมีข้อแนะนำแก่ท่านดังนี้</w:t>
      </w:r>
    </w:p>
    <w:p w14:paraId="1B55A4E0" w14:textId="77777777" w:rsidR="00196F83" w:rsidRPr="0009110B" w:rsidRDefault="005C4AF7" w:rsidP="00196F83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09110B">
        <w:rPr>
          <w:rFonts w:ascii="TH SarabunIT๙" w:hAnsi="TH SarabunIT๙" w:cs="TH SarabunIT๙"/>
          <w:sz w:val="32"/>
          <w:szCs w:val="32"/>
          <w:cs/>
        </w:rPr>
        <w:tab/>
      </w:r>
      <w:r w:rsidRPr="0009110B">
        <w:rPr>
          <w:rFonts w:ascii="TH SarabunIT๙" w:hAnsi="TH SarabunIT๙" w:cs="TH SarabunIT๙"/>
          <w:sz w:val="32"/>
          <w:szCs w:val="32"/>
          <w:cs/>
        </w:rPr>
        <w:tab/>
      </w:r>
      <w:r w:rsidRPr="0009110B">
        <w:rPr>
          <w:rFonts w:ascii="TH SarabunIT๙" w:hAnsi="TH SarabunIT๙" w:cs="TH SarabunIT๙" w:hint="cs"/>
          <w:sz w:val="32"/>
          <w:szCs w:val="32"/>
          <w:cs/>
        </w:rPr>
        <w:t>๑. เมื่อท่านได้รับหมายเรียกให้มาเป็นพยานแล้ว ให้ท่านตรวจสอบหมายเรียกให้แน่ชัดว่าต้องเดินทางไปเบิกความที่ศาลใด คดีใด วันเวลาใด รวมทั้งตรวจสอบที่ตั้งศาลตามแผนที่ท้ายคำแนะนำนี้</w:t>
      </w:r>
    </w:p>
    <w:p w14:paraId="3FA2DACD" w14:textId="77777777" w:rsidR="005C4AF7" w:rsidRPr="0009110B" w:rsidRDefault="005C4AF7" w:rsidP="00196F83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09110B">
        <w:rPr>
          <w:rFonts w:ascii="TH SarabunIT๙" w:hAnsi="TH SarabunIT๙" w:cs="TH SarabunIT๙"/>
          <w:sz w:val="32"/>
          <w:szCs w:val="32"/>
          <w:cs/>
        </w:rPr>
        <w:tab/>
      </w:r>
      <w:r w:rsidRPr="0009110B">
        <w:rPr>
          <w:rFonts w:ascii="TH SarabunIT๙" w:hAnsi="TH SarabunIT๙" w:cs="TH SarabunIT๙"/>
          <w:sz w:val="32"/>
          <w:szCs w:val="32"/>
          <w:cs/>
        </w:rPr>
        <w:tab/>
        <w:t>เพื่อประโยชน์ในการอ้างอิง ตรวจสอบและดำเนิน</w:t>
      </w:r>
      <w:r w:rsidRPr="0009110B">
        <w:rPr>
          <w:rFonts w:ascii="TH SarabunIT๙" w:hAnsi="TH SarabunIT๙" w:cs="TH SarabunIT๙" w:hint="cs"/>
          <w:sz w:val="32"/>
          <w:szCs w:val="32"/>
          <w:cs/>
        </w:rPr>
        <w:t>การ ให้ท่านนำใบรับหมายเรียกมาศาล</w:t>
      </w:r>
      <w:r w:rsidR="0009110B">
        <w:rPr>
          <w:rFonts w:ascii="TH SarabunIT๙" w:hAnsi="TH SarabunIT๙" w:cs="TH SarabunIT๙" w:hint="cs"/>
          <w:sz w:val="32"/>
          <w:szCs w:val="32"/>
          <w:cs/>
        </w:rPr>
        <w:t xml:space="preserve">       </w:t>
      </w:r>
      <w:r w:rsidRPr="0009110B">
        <w:rPr>
          <w:rFonts w:ascii="TH SarabunIT๙" w:hAnsi="TH SarabunIT๙" w:cs="TH SarabunIT๙" w:hint="cs"/>
          <w:sz w:val="32"/>
          <w:szCs w:val="32"/>
          <w:cs/>
        </w:rPr>
        <w:t>ในวันนัดด้วย</w:t>
      </w:r>
    </w:p>
    <w:p w14:paraId="65B0B181" w14:textId="77777777" w:rsidR="005C4AF7" w:rsidRPr="0009110B" w:rsidRDefault="005C4AF7" w:rsidP="0009110B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09110B">
        <w:rPr>
          <w:rFonts w:ascii="TH SarabunIT๙" w:hAnsi="TH SarabunIT๙" w:cs="TH SarabunIT๙"/>
          <w:sz w:val="32"/>
          <w:szCs w:val="32"/>
          <w:cs/>
        </w:rPr>
        <w:tab/>
      </w:r>
      <w:r w:rsidRPr="0009110B">
        <w:rPr>
          <w:rFonts w:ascii="TH SarabunIT๙" w:hAnsi="TH SarabunIT๙" w:cs="TH SarabunIT๙"/>
          <w:sz w:val="32"/>
          <w:szCs w:val="32"/>
          <w:cs/>
        </w:rPr>
        <w:tab/>
      </w:r>
      <w:r w:rsidRPr="0009110B">
        <w:rPr>
          <w:rFonts w:ascii="TH SarabunIT๙" w:hAnsi="TH SarabunIT๙" w:cs="TH SarabunIT๙" w:hint="cs"/>
          <w:sz w:val="32"/>
          <w:szCs w:val="32"/>
          <w:cs/>
        </w:rPr>
        <w:t>๒. หากท่านย้ายภูมิลำเนา หรือถิ่นที่อยู่จากที่เคยแจ้งไว้ ขอให้แจ้งให้ศาลทราบโดยเร็ว ทั้งนี้ เพื่อประโยชน์ในการติดต่อ</w:t>
      </w:r>
    </w:p>
    <w:p w14:paraId="46968332" w14:textId="77777777" w:rsidR="005C4AF7" w:rsidRPr="0009110B" w:rsidRDefault="005C4AF7" w:rsidP="00196F83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09110B">
        <w:rPr>
          <w:rFonts w:ascii="TH SarabunIT๙" w:hAnsi="TH SarabunIT๙" w:cs="TH SarabunIT๙"/>
          <w:sz w:val="32"/>
          <w:szCs w:val="32"/>
          <w:cs/>
        </w:rPr>
        <w:tab/>
      </w:r>
      <w:r w:rsidRPr="0009110B">
        <w:rPr>
          <w:rFonts w:ascii="TH SarabunIT๙" w:hAnsi="TH SarabunIT๙" w:cs="TH SarabunIT๙"/>
          <w:sz w:val="32"/>
          <w:szCs w:val="32"/>
          <w:cs/>
        </w:rPr>
        <w:tab/>
      </w:r>
      <w:r w:rsidRPr="0009110B">
        <w:rPr>
          <w:rFonts w:ascii="TH SarabunIT๙" w:hAnsi="TH SarabunIT๙" w:cs="TH SarabunIT๙" w:hint="cs"/>
          <w:sz w:val="32"/>
          <w:szCs w:val="32"/>
          <w:cs/>
        </w:rPr>
        <w:t>๓. เมื่อถึงวันนัดให้ท่านมาศาลตามกำหนดโดยเคร่งครัด หากท่านไม่สามารถมาศาลตามกำหนดนัดได้ ขอให้แจ้งเหตุขัดข้องต่อศูนย์ประสานงานก่อนวันนัดพิจารณาทันที หากเกิดเหตุจำเป็นเร่งด่วนให้แจ้งทางโทรศัพท์ตามหมายเลขท้ายคำแนะนำนี้</w:t>
      </w:r>
    </w:p>
    <w:p w14:paraId="1733ED22" w14:textId="77777777" w:rsidR="005C4AF7" w:rsidRPr="0009110B" w:rsidRDefault="005C4AF7" w:rsidP="00196F83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09110B">
        <w:rPr>
          <w:rFonts w:ascii="TH SarabunIT๙" w:hAnsi="TH SarabunIT๙" w:cs="TH SarabunIT๙"/>
          <w:sz w:val="32"/>
          <w:szCs w:val="32"/>
          <w:cs/>
        </w:rPr>
        <w:tab/>
      </w:r>
      <w:r w:rsidRPr="0009110B">
        <w:rPr>
          <w:rFonts w:ascii="TH SarabunIT๙" w:hAnsi="TH SarabunIT๙" w:cs="TH SarabunIT๙"/>
          <w:sz w:val="32"/>
          <w:szCs w:val="32"/>
          <w:cs/>
        </w:rPr>
        <w:tab/>
      </w:r>
      <w:r w:rsidRPr="0009110B">
        <w:rPr>
          <w:rFonts w:ascii="TH SarabunIT๙" w:hAnsi="TH SarabunIT๙" w:cs="TH SarabunIT๙" w:hint="cs"/>
          <w:sz w:val="32"/>
          <w:szCs w:val="32"/>
          <w:cs/>
        </w:rPr>
        <w:t>หากท่านจงใจไม่มาศาลโดยปราศจากเหตุอันควร ศาลอาจออกหมายจับท่านมากักขังจนกว่าจะเบิกความในวันเวลาที่เห็นสมควร</w:t>
      </w:r>
    </w:p>
    <w:p w14:paraId="3E1CEE45" w14:textId="77777777" w:rsidR="00C75F4F" w:rsidRPr="0009110B" w:rsidRDefault="00C75F4F" w:rsidP="00196F83">
      <w:pPr>
        <w:spacing w:after="0"/>
        <w:rPr>
          <w:rFonts w:ascii="TH SarabunIT๙" w:hAnsi="TH SarabunIT๙" w:cs="TH SarabunIT๙"/>
          <w:sz w:val="32"/>
          <w:szCs w:val="32"/>
        </w:rPr>
      </w:pPr>
      <w:r w:rsidRPr="0009110B">
        <w:rPr>
          <w:rFonts w:ascii="TH SarabunIT๙" w:hAnsi="TH SarabunIT๙" w:cs="TH SarabunIT๙"/>
          <w:sz w:val="32"/>
          <w:szCs w:val="32"/>
          <w:cs/>
        </w:rPr>
        <w:tab/>
      </w:r>
      <w:r w:rsidRPr="0009110B">
        <w:rPr>
          <w:rFonts w:ascii="TH SarabunIT๙" w:hAnsi="TH SarabunIT๙" w:cs="TH SarabunIT๙"/>
          <w:sz w:val="32"/>
          <w:szCs w:val="32"/>
          <w:cs/>
        </w:rPr>
        <w:tab/>
      </w:r>
      <w:r w:rsidRPr="0009110B">
        <w:rPr>
          <w:rFonts w:ascii="TH SarabunIT๙" w:hAnsi="TH SarabunIT๙" w:cs="TH SarabunIT๙" w:hint="cs"/>
          <w:sz w:val="32"/>
          <w:szCs w:val="32"/>
          <w:cs/>
        </w:rPr>
        <w:t>ตัวอย่างดังต่อไปนี้ ศาลอาจไม่รับฟังเป็นข้ออ้างในการไม่มาศาล</w:t>
      </w:r>
    </w:p>
    <w:p w14:paraId="76ED9A64" w14:textId="77777777" w:rsidR="00C75F4F" w:rsidRPr="0009110B" w:rsidRDefault="00C75F4F" w:rsidP="00196F83">
      <w:pPr>
        <w:spacing w:after="0"/>
        <w:rPr>
          <w:rFonts w:ascii="TH SarabunIT๙" w:hAnsi="TH SarabunIT๙" w:cs="TH SarabunIT๙"/>
          <w:sz w:val="32"/>
          <w:szCs w:val="32"/>
        </w:rPr>
      </w:pPr>
      <w:r w:rsidRPr="0009110B">
        <w:rPr>
          <w:rFonts w:ascii="TH SarabunIT๙" w:hAnsi="TH SarabunIT๙" w:cs="TH SarabunIT๙"/>
          <w:sz w:val="32"/>
          <w:szCs w:val="32"/>
          <w:cs/>
        </w:rPr>
        <w:tab/>
      </w:r>
      <w:r w:rsidRPr="0009110B">
        <w:rPr>
          <w:rFonts w:ascii="TH SarabunIT๙" w:hAnsi="TH SarabunIT๙" w:cs="TH SarabunIT๙"/>
          <w:sz w:val="32"/>
          <w:szCs w:val="32"/>
          <w:cs/>
        </w:rPr>
        <w:tab/>
      </w:r>
      <w:r w:rsidRPr="0009110B">
        <w:rPr>
          <w:rFonts w:ascii="TH SarabunIT๙" w:hAnsi="TH SarabunIT๙" w:cs="TH SarabunIT๙" w:hint="cs"/>
          <w:sz w:val="32"/>
          <w:szCs w:val="32"/>
          <w:cs/>
        </w:rPr>
        <w:t>๓.๑ ความเจ็บป่วยที่ไม่ร้ายแรงถึงขนาดมาศาลไม่ได้</w:t>
      </w:r>
    </w:p>
    <w:p w14:paraId="1448D98E" w14:textId="77777777" w:rsidR="00C75F4F" w:rsidRPr="0009110B" w:rsidRDefault="00C75F4F" w:rsidP="00196F83">
      <w:pPr>
        <w:spacing w:after="0"/>
        <w:rPr>
          <w:rFonts w:ascii="TH SarabunIT๙" w:hAnsi="TH SarabunIT๙" w:cs="TH SarabunIT๙"/>
          <w:sz w:val="32"/>
          <w:szCs w:val="32"/>
        </w:rPr>
      </w:pPr>
      <w:r w:rsidRPr="0009110B">
        <w:rPr>
          <w:rFonts w:ascii="TH SarabunIT๙" w:hAnsi="TH SarabunIT๙" w:cs="TH SarabunIT๙"/>
          <w:sz w:val="32"/>
          <w:szCs w:val="32"/>
          <w:cs/>
        </w:rPr>
        <w:tab/>
      </w:r>
      <w:r w:rsidRPr="0009110B">
        <w:rPr>
          <w:rFonts w:ascii="TH SarabunIT๙" w:hAnsi="TH SarabunIT๙" w:cs="TH SarabunIT๙"/>
          <w:sz w:val="32"/>
          <w:szCs w:val="32"/>
          <w:cs/>
        </w:rPr>
        <w:tab/>
      </w:r>
      <w:r w:rsidRPr="0009110B">
        <w:rPr>
          <w:rFonts w:ascii="TH SarabunIT๙" w:hAnsi="TH SarabunIT๙" w:cs="TH SarabunIT๙" w:hint="cs"/>
          <w:sz w:val="32"/>
          <w:szCs w:val="32"/>
          <w:cs/>
        </w:rPr>
        <w:t>๓.๒ มีกิจธุระหรือติดประชุมโดยไม่ปรากฏเหตุผลจำเป็นพิเศษอย่างยิ่งยวด</w:t>
      </w:r>
    </w:p>
    <w:p w14:paraId="49CECD5D" w14:textId="77777777" w:rsidR="00C75F4F" w:rsidRPr="0009110B" w:rsidRDefault="00C75F4F" w:rsidP="00196F83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09110B">
        <w:rPr>
          <w:rFonts w:ascii="TH SarabunIT๙" w:hAnsi="TH SarabunIT๙" w:cs="TH SarabunIT๙"/>
          <w:sz w:val="32"/>
          <w:szCs w:val="32"/>
          <w:cs/>
        </w:rPr>
        <w:tab/>
      </w:r>
      <w:r w:rsidRPr="0009110B">
        <w:rPr>
          <w:rFonts w:ascii="TH SarabunIT๙" w:hAnsi="TH SarabunIT๙" w:cs="TH SarabunIT๙"/>
          <w:sz w:val="32"/>
          <w:szCs w:val="32"/>
          <w:cs/>
        </w:rPr>
        <w:tab/>
      </w:r>
      <w:r w:rsidRPr="0009110B">
        <w:rPr>
          <w:rFonts w:ascii="TH SarabunIT๙" w:hAnsi="TH SarabunIT๙" w:cs="TH SarabunIT๙" w:hint="cs"/>
          <w:sz w:val="32"/>
          <w:szCs w:val="32"/>
          <w:cs/>
        </w:rPr>
        <w:t>๓.๔ รอคำขออนุมัติจากนายจ้างหรือผู้บังคับบัญชาให้ไปเบิกความ ทั้งนี้มีการแจ้งล่วงหน้าเป็นเวลานานพอสมควรแล้ว</w:t>
      </w:r>
    </w:p>
    <w:p w14:paraId="1DA94C24" w14:textId="77777777" w:rsidR="00C75F4F" w:rsidRPr="0009110B" w:rsidRDefault="00C75F4F" w:rsidP="00196F83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09110B">
        <w:rPr>
          <w:rFonts w:ascii="TH SarabunIT๙" w:hAnsi="TH SarabunIT๙" w:cs="TH SarabunIT๙"/>
          <w:sz w:val="32"/>
          <w:szCs w:val="32"/>
          <w:cs/>
        </w:rPr>
        <w:tab/>
      </w:r>
      <w:r w:rsidRPr="0009110B">
        <w:rPr>
          <w:rFonts w:ascii="TH SarabunIT๙" w:hAnsi="TH SarabunIT๙" w:cs="TH SarabunIT๙"/>
          <w:sz w:val="32"/>
          <w:szCs w:val="32"/>
          <w:cs/>
        </w:rPr>
        <w:tab/>
      </w:r>
      <w:r w:rsidRPr="0009110B">
        <w:rPr>
          <w:rFonts w:ascii="TH SarabunIT๙" w:hAnsi="TH SarabunIT๙" w:cs="TH SarabunIT๙" w:hint="cs"/>
          <w:sz w:val="32"/>
          <w:szCs w:val="32"/>
          <w:cs/>
        </w:rPr>
        <w:t>๔. เมื่อท่านไปถึงศาลแล้ว ให้ติดต่อศูนย์ประสานงานก่อนวันนัดพิจารณา เพื่อเจ้าหน้าที่จะได้แจ้งให้ท่านทราบว่าจะต้องรอเบิกความ ณ ห้องพิจารณาหมายเลขใด และจัดหาที่พักให้แก่ท่านกับผู้ติดตาม</w:t>
      </w:r>
      <w:r w:rsidR="00A35E14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09110B">
        <w:rPr>
          <w:rFonts w:ascii="TH SarabunIT๙" w:hAnsi="TH SarabunIT๙" w:cs="TH SarabunIT๙" w:hint="cs"/>
          <w:sz w:val="32"/>
          <w:szCs w:val="32"/>
          <w:cs/>
        </w:rPr>
        <w:t>ของท่าน(หากมี)ตามควรแก่กรณี หากท่านจงใจไม่อยู่รอเบิกความ ศาลอาจออกหมายจับท่านมากักขังจนกว่าจะเบิกความในวันเวลาที่เห็นสมควร</w:t>
      </w:r>
    </w:p>
    <w:p w14:paraId="02DAD560" w14:textId="77777777" w:rsidR="00C75F4F" w:rsidRPr="0009110B" w:rsidRDefault="00C75F4F" w:rsidP="00196F83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09110B">
        <w:rPr>
          <w:rFonts w:ascii="TH SarabunIT๙" w:hAnsi="TH SarabunIT๙" w:cs="TH SarabunIT๙"/>
          <w:sz w:val="32"/>
          <w:szCs w:val="32"/>
          <w:cs/>
        </w:rPr>
        <w:tab/>
      </w:r>
      <w:r w:rsidRPr="0009110B">
        <w:rPr>
          <w:rFonts w:ascii="TH SarabunIT๙" w:hAnsi="TH SarabunIT๙" w:cs="TH SarabunIT๙"/>
          <w:sz w:val="32"/>
          <w:szCs w:val="32"/>
          <w:cs/>
        </w:rPr>
        <w:tab/>
      </w:r>
      <w:r w:rsidRPr="0009110B">
        <w:rPr>
          <w:rFonts w:ascii="TH SarabunIT๙" w:hAnsi="TH SarabunIT๙" w:cs="TH SarabunIT๙" w:hint="cs"/>
          <w:sz w:val="32"/>
          <w:szCs w:val="32"/>
          <w:cs/>
        </w:rPr>
        <w:t>๕. เมื่อท่านมาถึงห้องพิจารณา ให้แจ้งต่อเจ้าหน้าที่หน้าบัลลังก์ในห้องพิจารณาและรอศาลเรียกเพื่อเบิกความ</w:t>
      </w:r>
    </w:p>
    <w:p w14:paraId="2038849E" w14:textId="77777777" w:rsidR="00824BB2" w:rsidRPr="0009110B" w:rsidRDefault="00C75F4F" w:rsidP="00824BB2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09110B">
        <w:rPr>
          <w:rFonts w:ascii="TH SarabunIT๙" w:hAnsi="TH SarabunIT๙" w:cs="TH SarabunIT๙"/>
          <w:sz w:val="32"/>
          <w:szCs w:val="32"/>
          <w:cs/>
        </w:rPr>
        <w:tab/>
      </w:r>
      <w:r w:rsidRPr="0009110B">
        <w:rPr>
          <w:rFonts w:ascii="TH SarabunIT๙" w:hAnsi="TH SarabunIT๙" w:cs="TH SarabunIT๙"/>
          <w:sz w:val="32"/>
          <w:szCs w:val="32"/>
          <w:cs/>
        </w:rPr>
        <w:tab/>
      </w:r>
      <w:r w:rsidRPr="0009110B">
        <w:rPr>
          <w:rFonts w:ascii="TH SarabunIT๙" w:hAnsi="TH SarabunIT๙" w:cs="TH SarabunIT๙" w:hint="cs"/>
          <w:sz w:val="32"/>
          <w:szCs w:val="32"/>
          <w:cs/>
        </w:rPr>
        <w:t>๖. ในการเบิกความ ศาลและคู่ความทั้งสองฝ่ายจะถามท่านเฉพาะข้อเท็จจริงที่เกี่ยวกับประเด็นแห่งคดีที่ท่านทราบมาด้วยตนเองโดยตรง คำถามที่ไม่เกี่ยวกับประเด็นแห่งคดี คำถามที่อาจทำให้ท่านหรือคู่ความอีกฝ่ายหนึ่ง หรือบุคคลภายนอกต้องได้รับโทษอาญา</w:t>
      </w:r>
      <w:r w:rsidR="000D1BBC" w:rsidRPr="0009110B">
        <w:rPr>
          <w:rFonts w:ascii="TH SarabunIT๙" w:hAnsi="TH SarabunIT๙" w:cs="TH SarabunIT๙" w:hint="cs"/>
          <w:sz w:val="32"/>
          <w:szCs w:val="32"/>
          <w:cs/>
        </w:rPr>
        <w:t xml:space="preserve"> หรือคำถามที่เป็นการข่มขู่ดูหมิ่น</w:t>
      </w:r>
      <w:r w:rsidR="0009110B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0D1BBC" w:rsidRPr="0009110B">
        <w:rPr>
          <w:rFonts w:ascii="TH SarabunIT๙" w:hAnsi="TH SarabunIT๙" w:cs="TH SarabunIT๙" w:hint="cs"/>
          <w:sz w:val="32"/>
          <w:szCs w:val="32"/>
          <w:cs/>
        </w:rPr>
        <w:t xml:space="preserve"> หรือหมิ่น</w:t>
      </w:r>
      <w:r w:rsidR="00824BB2" w:rsidRPr="0009110B">
        <w:rPr>
          <w:rFonts w:ascii="TH SarabunIT๙" w:hAnsi="TH SarabunIT๙" w:cs="TH SarabunIT๙" w:hint="cs"/>
          <w:sz w:val="32"/>
          <w:szCs w:val="32"/>
          <w:cs/>
        </w:rPr>
        <w:t>ประมาท หรือเสียดสีท่าน จะถามมิได้หากมีคำถามเช่นนั้น ศาลจะเตือนท่านและมีคำสั่งให้ระงับคำถามเช่นนั้นเสีย เว้นแต่เป็นข้อสาระสำคัญในอันที่จะชี้ขาดข้อพิพาท</w:t>
      </w:r>
    </w:p>
    <w:p w14:paraId="3344527B" w14:textId="77777777" w:rsidR="0009110B" w:rsidRPr="0009110B" w:rsidRDefault="0009110B" w:rsidP="0009110B">
      <w:pPr>
        <w:spacing w:after="0"/>
        <w:jc w:val="center"/>
        <w:rPr>
          <w:rFonts w:ascii="TH SarabunIT๙" w:hAnsi="TH SarabunIT๙" w:cs="TH SarabunIT๙"/>
          <w:sz w:val="32"/>
          <w:szCs w:val="32"/>
        </w:rPr>
      </w:pPr>
      <w:r w:rsidRPr="0009110B">
        <w:rPr>
          <w:rFonts w:ascii="TH SarabunIT๙" w:hAnsi="TH SarabunIT๙" w:cs="TH SarabunIT๙" w:hint="cs"/>
          <w:sz w:val="32"/>
          <w:szCs w:val="32"/>
          <w:cs/>
        </w:rPr>
        <w:lastRenderedPageBreak/>
        <w:t>- 2 -</w:t>
      </w:r>
    </w:p>
    <w:p w14:paraId="5F1D0230" w14:textId="77777777" w:rsidR="0009110B" w:rsidRDefault="0009110B" w:rsidP="00196F83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76E9CC8B" w14:textId="77777777" w:rsidR="000D1BBC" w:rsidRPr="0009110B" w:rsidRDefault="000D1BBC" w:rsidP="00196F83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09110B">
        <w:rPr>
          <w:rFonts w:ascii="TH SarabunIT๙" w:hAnsi="TH SarabunIT๙" w:cs="TH SarabunIT๙"/>
          <w:sz w:val="32"/>
          <w:szCs w:val="32"/>
          <w:cs/>
        </w:rPr>
        <w:tab/>
      </w:r>
      <w:r w:rsidRPr="0009110B">
        <w:rPr>
          <w:rFonts w:ascii="TH SarabunIT๙" w:hAnsi="TH SarabunIT๙" w:cs="TH SarabunIT๙"/>
          <w:sz w:val="32"/>
          <w:szCs w:val="32"/>
          <w:cs/>
        </w:rPr>
        <w:tab/>
      </w:r>
      <w:r w:rsidRPr="0009110B">
        <w:rPr>
          <w:rFonts w:ascii="TH SarabunIT๙" w:hAnsi="TH SarabunIT๙" w:cs="TH SarabunIT๙" w:hint="cs"/>
          <w:sz w:val="32"/>
          <w:szCs w:val="32"/>
          <w:cs/>
        </w:rPr>
        <w:t>๗. หากท่านอายุไม่เกิน ๑๘ ปี หากศาลเห็นสมควร ศาลอาจจัดให้ท่านอยู่ในสถานที่</w:t>
      </w:r>
      <w:r w:rsidR="002D34E8">
        <w:rPr>
          <w:rFonts w:ascii="TH SarabunIT๙" w:hAnsi="TH SarabunIT๙" w:cs="TH SarabunIT๙" w:hint="cs"/>
          <w:sz w:val="32"/>
          <w:szCs w:val="32"/>
          <w:cs/>
        </w:rPr>
        <w:t xml:space="preserve">             </w:t>
      </w:r>
      <w:r w:rsidRPr="0009110B">
        <w:rPr>
          <w:rFonts w:ascii="TH SarabunIT๙" w:hAnsi="TH SarabunIT๙" w:cs="TH SarabunIT๙" w:hint="cs"/>
          <w:sz w:val="32"/>
          <w:szCs w:val="32"/>
          <w:cs/>
        </w:rPr>
        <w:t>ที่เหมาะสมสำหรับเด็กและถามท่านผ่านนักจิตวิทยาหรือนักสังคมสงเคราะห์</w:t>
      </w:r>
    </w:p>
    <w:p w14:paraId="0258D9ED" w14:textId="77777777" w:rsidR="000D1BBC" w:rsidRPr="0009110B" w:rsidRDefault="000D1BBC" w:rsidP="00196F83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09110B">
        <w:rPr>
          <w:rFonts w:ascii="TH SarabunIT๙" w:hAnsi="TH SarabunIT๙" w:cs="TH SarabunIT๙"/>
          <w:sz w:val="32"/>
          <w:szCs w:val="32"/>
          <w:cs/>
        </w:rPr>
        <w:tab/>
      </w:r>
      <w:r w:rsidRPr="0009110B">
        <w:rPr>
          <w:rFonts w:ascii="TH SarabunIT๙" w:hAnsi="TH SarabunIT๙" w:cs="TH SarabunIT๙"/>
          <w:sz w:val="32"/>
          <w:szCs w:val="32"/>
          <w:cs/>
        </w:rPr>
        <w:tab/>
      </w:r>
      <w:r w:rsidRPr="0009110B">
        <w:rPr>
          <w:rFonts w:ascii="TH SarabunIT๙" w:hAnsi="TH SarabunIT๙" w:cs="TH SarabunIT๙" w:hint="cs"/>
          <w:sz w:val="32"/>
          <w:szCs w:val="32"/>
          <w:cs/>
        </w:rPr>
        <w:t>หากท่าน</w:t>
      </w:r>
      <w:r w:rsidR="00D24598">
        <w:rPr>
          <w:rFonts w:ascii="TH SarabunIT๙" w:hAnsi="TH SarabunIT๙" w:cs="TH SarabunIT๙" w:hint="cs"/>
          <w:sz w:val="32"/>
          <w:szCs w:val="32"/>
          <w:cs/>
        </w:rPr>
        <w:t>อายุ</w:t>
      </w:r>
      <w:r w:rsidRPr="0009110B">
        <w:rPr>
          <w:rFonts w:ascii="TH SarabunIT๙" w:hAnsi="TH SarabunIT๙" w:cs="TH SarabunIT๙" w:hint="cs"/>
          <w:sz w:val="32"/>
          <w:szCs w:val="32"/>
          <w:cs/>
        </w:rPr>
        <w:t>ไม่เกิน ๑๔ ปี หรือเป็นผู้เสียหายในคดีความผิด</w:t>
      </w:r>
      <w:r w:rsidR="00A636EC" w:rsidRPr="0009110B">
        <w:rPr>
          <w:rFonts w:ascii="TH SarabunIT๙" w:hAnsi="TH SarabunIT๙" w:cs="TH SarabunIT๙" w:hint="cs"/>
          <w:sz w:val="32"/>
          <w:szCs w:val="32"/>
          <w:cs/>
        </w:rPr>
        <w:t>เกี่ยวกับเพศ หรือเจ็บป่วยร้ายแรง หรือมีเหตุอันควรประการอื่นทำให้ไม่</w:t>
      </w:r>
      <w:r w:rsidR="008D5A09" w:rsidRPr="0009110B">
        <w:rPr>
          <w:rFonts w:ascii="TH SarabunIT๙" w:hAnsi="TH SarabunIT๙" w:cs="TH SarabunIT๙" w:hint="cs"/>
          <w:sz w:val="32"/>
          <w:szCs w:val="32"/>
          <w:cs/>
        </w:rPr>
        <w:t>อาจมาศาลได้ตามกำหนดนัด ท่านอาจขอให้ศาลสืบตัวท่านไว้ก่อนล่วงหน้าได้ โดยติดต่อไปยังศูนย์ประสานงานก่อนวันนัดพิจารณา</w:t>
      </w:r>
      <w:r w:rsidR="00196F83" w:rsidRPr="0009110B">
        <w:rPr>
          <w:rFonts w:ascii="TH SarabunIT๙" w:hAnsi="TH SarabunIT๙" w:cs="TH SarabunIT๙" w:hint="cs"/>
          <w:sz w:val="32"/>
          <w:szCs w:val="32"/>
          <w:cs/>
        </w:rPr>
        <w:t>ตาม</w:t>
      </w:r>
      <w:r w:rsidR="008D5A09" w:rsidRPr="0009110B">
        <w:rPr>
          <w:rFonts w:ascii="TH SarabunIT๙" w:hAnsi="TH SarabunIT๙" w:cs="TH SarabunIT๙" w:hint="cs"/>
          <w:sz w:val="32"/>
          <w:szCs w:val="32"/>
          <w:cs/>
        </w:rPr>
        <w:t>ที่อยู่ด้านล่าง</w:t>
      </w:r>
    </w:p>
    <w:p w14:paraId="25ACFC17" w14:textId="77777777" w:rsidR="008D5A09" w:rsidRPr="0009110B" w:rsidRDefault="008D5A09" w:rsidP="00196F83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09110B">
        <w:rPr>
          <w:rFonts w:ascii="TH SarabunIT๙" w:hAnsi="TH SarabunIT๙" w:cs="TH SarabunIT๙"/>
          <w:sz w:val="32"/>
          <w:szCs w:val="32"/>
          <w:cs/>
        </w:rPr>
        <w:tab/>
      </w:r>
      <w:r w:rsidRPr="0009110B">
        <w:rPr>
          <w:rFonts w:ascii="TH SarabunIT๙" w:hAnsi="TH SarabunIT๙" w:cs="TH SarabunIT๙"/>
          <w:sz w:val="32"/>
          <w:szCs w:val="32"/>
          <w:cs/>
        </w:rPr>
        <w:tab/>
      </w:r>
      <w:r w:rsidRPr="0009110B">
        <w:rPr>
          <w:rFonts w:ascii="TH SarabunIT๙" w:hAnsi="TH SarabunIT๙" w:cs="TH SarabunIT๙" w:hint="cs"/>
          <w:sz w:val="32"/>
          <w:szCs w:val="32"/>
          <w:cs/>
        </w:rPr>
        <w:t>๘. หากท่านได้รับการจูงใจ คำมั่นสัญญา</w:t>
      </w:r>
      <w:r w:rsidR="002D34E8">
        <w:rPr>
          <w:rFonts w:ascii="TH SarabunIT๙" w:hAnsi="TH SarabunIT๙" w:cs="TH SarabunIT๙" w:hint="cs"/>
          <w:sz w:val="32"/>
          <w:szCs w:val="32"/>
          <w:cs/>
        </w:rPr>
        <w:t xml:space="preserve"> ขู่เข็ญ หลอกลวง หรือกระทำการใด</w:t>
      </w:r>
      <w:r w:rsidRPr="0009110B">
        <w:rPr>
          <w:rFonts w:ascii="TH SarabunIT๙" w:hAnsi="TH SarabunIT๙" w:cs="TH SarabunIT๙" w:hint="cs"/>
          <w:sz w:val="32"/>
          <w:szCs w:val="32"/>
          <w:cs/>
        </w:rPr>
        <w:t>ๆ ในทางที่จะก่อเหตุอันตรายประการอื่นแก่ท่านเพื่อหลีกเลี่ยงไม่ให้มาเป็นพยาน หรือมีเหตุที่ท่าน สามี ภริยา ผู้สืบสันดานหรือผู้มีความสัมพันธ์ใกล้ชิดกับท่านอาจไม่ได้รับความปลอดภัย เนื่องมาจากการมาเป็นพยานของท่านโปรดติดต่อศูนย์ประสานงานก่อนวันนัดพิจารณาตามที่อยู่ด้านล่าง เพื่อศาลจะได้แก้ไขเหตุดังกล่าวให้ท่าน หรือจัดให้มีการคุ้มครองพยานโดยเจ้าหน้าที่ของรัฐแก่ท่าน</w:t>
      </w:r>
      <w:r w:rsidR="0009110B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09110B">
        <w:rPr>
          <w:rFonts w:ascii="TH SarabunIT๙" w:hAnsi="TH SarabunIT๙" w:cs="TH SarabunIT๙" w:hint="cs"/>
          <w:sz w:val="32"/>
          <w:szCs w:val="32"/>
          <w:cs/>
        </w:rPr>
        <w:t>รวมทั้งท่านอาจขอคัดค้านการปล่อยตัวชั่วคราวของจำเลยได้ด้วย</w:t>
      </w:r>
    </w:p>
    <w:p w14:paraId="784FD186" w14:textId="77777777" w:rsidR="008D5A09" w:rsidRPr="0009110B" w:rsidRDefault="008D5A09" w:rsidP="00196F83">
      <w:pPr>
        <w:spacing w:after="0"/>
        <w:rPr>
          <w:rFonts w:ascii="TH SarabunIT๙" w:hAnsi="TH SarabunIT๙" w:cs="TH SarabunIT๙"/>
          <w:sz w:val="32"/>
          <w:szCs w:val="32"/>
        </w:rPr>
      </w:pPr>
      <w:r w:rsidRPr="0009110B">
        <w:rPr>
          <w:rFonts w:ascii="TH SarabunIT๙" w:hAnsi="TH SarabunIT๙" w:cs="TH SarabunIT๙"/>
          <w:sz w:val="32"/>
          <w:szCs w:val="32"/>
          <w:cs/>
        </w:rPr>
        <w:tab/>
      </w:r>
      <w:r w:rsidRPr="0009110B">
        <w:rPr>
          <w:rFonts w:ascii="TH SarabunIT๙" w:hAnsi="TH SarabunIT๙" w:cs="TH SarabunIT๙"/>
          <w:sz w:val="32"/>
          <w:szCs w:val="32"/>
          <w:cs/>
        </w:rPr>
        <w:tab/>
      </w:r>
      <w:r w:rsidRPr="0009110B">
        <w:rPr>
          <w:rFonts w:ascii="TH SarabunIT๙" w:hAnsi="TH SarabunIT๙" w:cs="TH SarabunIT๙" w:hint="cs"/>
          <w:sz w:val="32"/>
          <w:szCs w:val="32"/>
          <w:cs/>
        </w:rPr>
        <w:t>๙. ท่านมีสิทธิได้รับค่าตอบแทนของพยาน ดังนี้</w:t>
      </w:r>
    </w:p>
    <w:p w14:paraId="29260A5A" w14:textId="77777777" w:rsidR="00D24598" w:rsidRPr="00D24598" w:rsidRDefault="008D5A09" w:rsidP="00D24598">
      <w:pPr>
        <w:shd w:val="clear" w:color="auto" w:fill="FFFFFF"/>
        <w:spacing w:after="0" w:line="240" w:lineRule="auto"/>
        <w:jc w:val="thaiDistribute"/>
        <w:rPr>
          <w:rFonts w:ascii="TH SarabunPSK" w:eastAsia="Times New Roman" w:hAnsi="TH SarabunPSK" w:cs="TH SarabunPSK"/>
          <w:sz w:val="32"/>
          <w:szCs w:val="32"/>
        </w:rPr>
      </w:pPr>
      <w:r w:rsidRPr="0009110B">
        <w:rPr>
          <w:rFonts w:ascii="TH SarabunIT๙" w:hAnsi="TH SarabunIT๙" w:cs="TH SarabunIT๙"/>
          <w:sz w:val="32"/>
          <w:szCs w:val="32"/>
          <w:cs/>
        </w:rPr>
        <w:tab/>
      </w:r>
      <w:r w:rsidRPr="0009110B">
        <w:rPr>
          <w:rFonts w:ascii="TH SarabunIT๙" w:hAnsi="TH SarabunIT๙" w:cs="TH SarabunIT๙"/>
          <w:sz w:val="32"/>
          <w:szCs w:val="32"/>
          <w:cs/>
        </w:rPr>
        <w:tab/>
      </w:r>
      <w:r w:rsidRPr="0009110B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คดีอาญา</w:t>
      </w:r>
      <w:r w:rsidRPr="0009110B">
        <w:rPr>
          <w:rFonts w:ascii="TH SarabunIT๙" w:hAnsi="TH SarabunIT๙" w:cs="TH SarabunIT๙" w:hint="cs"/>
          <w:sz w:val="32"/>
          <w:szCs w:val="32"/>
          <w:cs/>
        </w:rPr>
        <w:t xml:space="preserve">  พยานที่เบิกความต่อศาลแล้ว มีสิทธิได้รับค่าตอบแทนที่จำเป็นและสมควร </w:t>
      </w:r>
      <w:r w:rsidR="00D24598">
        <w:rPr>
          <w:rFonts w:ascii="TH SarabunIT๙" w:hAnsi="TH SarabunIT๙" w:cs="TH SarabunIT๙"/>
          <w:sz w:val="32"/>
          <w:szCs w:val="32"/>
          <w:cs/>
        </w:rPr>
        <w:br/>
      </w:r>
      <w:r w:rsidR="00292465">
        <w:rPr>
          <w:rFonts w:ascii="TH SarabunPSK" w:hAnsi="TH SarabunPSK" w:cs="TH SarabunPSK"/>
          <w:sz w:val="32"/>
          <w:szCs w:val="32"/>
          <w:cs/>
        </w:rPr>
        <w:t>ตาม</w:t>
      </w:r>
      <w:r w:rsidR="00D24598" w:rsidRPr="00D24598">
        <w:rPr>
          <w:rFonts w:ascii="TH SarabunPSK" w:eastAsia="Times New Roman" w:hAnsi="TH SarabunPSK" w:cs="TH SarabunPSK"/>
          <w:sz w:val="32"/>
          <w:szCs w:val="32"/>
          <w:cs/>
        </w:rPr>
        <w:t>ระเบียบคณะกรรมการบริหารศาลยุติธรรมว่าด้วยการจ่ายค่าพาหนะ ค่าป่วยการ และค่าเช่าที่พักแก่พยานซึ่งมาศาลตามหมายเรียกในคดีอาญา พ.ศ.๒๕๖๑</w:t>
      </w:r>
      <w:r w:rsidR="00D24598">
        <w:rPr>
          <w:rFonts w:ascii="TH SarabunPSK" w:eastAsia="Times New Roman" w:hAnsi="TH SarabunPSK" w:cs="TH SarabunPSK" w:hint="cs"/>
          <w:sz w:val="32"/>
          <w:szCs w:val="32"/>
          <w:cs/>
        </w:rPr>
        <w:t xml:space="preserve"> </w:t>
      </w:r>
      <w:r w:rsidR="00D24598" w:rsidRPr="00D24598">
        <w:rPr>
          <w:rFonts w:ascii="TH SarabunPSK" w:eastAsia="Times New Roman" w:hAnsi="TH SarabunPSK" w:cs="TH SarabunPSK"/>
          <w:sz w:val="32"/>
          <w:szCs w:val="32"/>
          <w:cs/>
        </w:rPr>
        <w:t>ข้อ ๔ ใ</w:t>
      </w:r>
      <w:r w:rsidR="00D24598">
        <w:rPr>
          <w:rFonts w:ascii="TH SarabunPSK" w:eastAsia="Times New Roman" w:hAnsi="TH SarabunPSK" w:cs="TH SarabunPSK"/>
          <w:sz w:val="32"/>
          <w:szCs w:val="32"/>
          <w:cs/>
        </w:rPr>
        <w:t>ห้ศาลกำ</w:t>
      </w:r>
      <w:r w:rsidR="00D24598" w:rsidRPr="00D24598">
        <w:rPr>
          <w:rFonts w:ascii="TH SarabunPSK" w:eastAsia="Times New Roman" w:hAnsi="TH SarabunPSK" w:cs="TH SarabunPSK"/>
          <w:sz w:val="32"/>
          <w:szCs w:val="32"/>
          <w:cs/>
        </w:rPr>
        <w:t>หนดค่าป่วยการตามสมควรให้แก่พยานตามข้อ ๓ และพยานที่ศาล</w:t>
      </w:r>
      <w:r w:rsidR="00D24598">
        <w:rPr>
          <w:rFonts w:ascii="TH SarabunPSK" w:eastAsia="Times New Roman" w:hAnsi="TH SarabunPSK" w:cs="TH SarabunPSK"/>
          <w:sz w:val="32"/>
          <w:szCs w:val="32"/>
          <w:cs/>
        </w:rPr>
        <w:t>เรียกมาเอง โดยคำ</w:t>
      </w:r>
      <w:r w:rsidR="00D24598" w:rsidRPr="00D24598">
        <w:rPr>
          <w:rFonts w:ascii="TH SarabunPSK" w:eastAsia="Times New Roman" w:hAnsi="TH SarabunPSK" w:cs="TH SarabunPSK"/>
          <w:sz w:val="32"/>
          <w:szCs w:val="32"/>
          <w:cs/>
        </w:rPr>
        <w:t>นึงถึงสภาพแห่งคดี ระยะเวลาที่เบิกความ ตลอดจนรายได้และฐานะโดยทั่วไปของพยาน</w:t>
      </w:r>
      <w:r w:rsidR="00D24598">
        <w:rPr>
          <w:rFonts w:ascii="TH SarabunPSK" w:eastAsia="Times New Roman" w:hAnsi="TH SarabunPSK" w:cs="TH SarabunPSK"/>
          <w:sz w:val="32"/>
          <w:szCs w:val="32"/>
          <w:cs/>
        </w:rPr>
        <w:t>แต่ไม่ให้ต่</w:t>
      </w:r>
      <w:r w:rsidR="00D24598">
        <w:rPr>
          <w:rFonts w:ascii="TH SarabunPSK" w:eastAsia="Times New Roman" w:hAnsi="TH SarabunPSK" w:cs="TH SarabunPSK" w:hint="cs"/>
          <w:sz w:val="32"/>
          <w:szCs w:val="32"/>
          <w:cs/>
        </w:rPr>
        <w:t>ำ</w:t>
      </w:r>
      <w:r w:rsidR="00D24598" w:rsidRPr="00D24598">
        <w:rPr>
          <w:rFonts w:ascii="TH SarabunPSK" w:eastAsia="Times New Roman" w:hAnsi="TH SarabunPSK" w:cs="TH SarabunPSK"/>
          <w:sz w:val="32"/>
          <w:szCs w:val="32"/>
          <w:cs/>
        </w:rPr>
        <w:t xml:space="preserve">กว่าวันละ ๓๐๐ บาท และไม่เกินวันละ </w:t>
      </w:r>
      <w:r w:rsidR="00CC7265">
        <w:rPr>
          <w:rFonts w:ascii="TH SarabunPSK" w:eastAsia="Times New Roman" w:hAnsi="TH SarabunPSK" w:cs="TH SarabunPSK" w:hint="cs"/>
          <w:sz w:val="32"/>
          <w:szCs w:val="32"/>
          <w:cs/>
        </w:rPr>
        <w:t>๖</w:t>
      </w:r>
      <w:r w:rsidR="00D24598" w:rsidRPr="00D24598">
        <w:rPr>
          <w:rFonts w:ascii="TH SarabunPSK" w:eastAsia="Times New Roman" w:hAnsi="TH SarabunPSK" w:cs="TH SarabunPSK"/>
          <w:sz w:val="32"/>
          <w:szCs w:val="32"/>
          <w:cs/>
        </w:rPr>
        <w:t>๐๐ บาท</w:t>
      </w:r>
      <w:r w:rsidR="00D24598">
        <w:rPr>
          <w:rFonts w:ascii="TH SarabunPSK" w:eastAsia="Times New Roman" w:hAnsi="TH SarabunPSK" w:cs="TH SarabunPSK" w:hint="cs"/>
          <w:sz w:val="32"/>
          <w:szCs w:val="32"/>
          <w:cs/>
        </w:rPr>
        <w:t xml:space="preserve"> </w:t>
      </w:r>
      <w:r w:rsidR="00D24598" w:rsidRPr="00D24598">
        <w:rPr>
          <w:rFonts w:ascii="TH SarabunPSK" w:eastAsia="Times New Roman" w:hAnsi="TH SarabunPSK" w:cs="TH SarabunPSK"/>
          <w:sz w:val="32"/>
          <w:szCs w:val="32"/>
          <w:cs/>
        </w:rPr>
        <w:t>ถ้าศาลเห็นว่าข้อเท็จจริงที่พยานเบิกคว</w:t>
      </w:r>
      <w:r w:rsidR="00D24598">
        <w:rPr>
          <w:rFonts w:ascii="TH SarabunPSK" w:eastAsia="Times New Roman" w:hAnsi="TH SarabunPSK" w:cs="TH SarabunPSK"/>
          <w:sz w:val="32"/>
          <w:szCs w:val="32"/>
          <w:cs/>
        </w:rPr>
        <w:t>ามมีความยุ่งยากซับซ้อน ศาลอาจกำ</w:t>
      </w:r>
      <w:r w:rsidR="00D24598" w:rsidRPr="00D24598">
        <w:rPr>
          <w:rFonts w:ascii="TH SarabunPSK" w:eastAsia="Times New Roman" w:hAnsi="TH SarabunPSK" w:cs="TH SarabunPSK"/>
          <w:sz w:val="32"/>
          <w:szCs w:val="32"/>
          <w:cs/>
        </w:rPr>
        <w:t>หนดค่า</w:t>
      </w:r>
      <w:r w:rsidR="00D24598">
        <w:rPr>
          <w:rFonts w:ascii="TH SarabunPSK" w:eastAsia="Times New Roman" w:hAnsi="TH SarabunPSK" w:cs="TH SarabunPSK"/>
          <w:sz w:val="32"/>
          <w:szCs w:val="32"/>
          <w:cs/>
        </w:rPr>
        <w:t>ป่วยการสูงกว่าอัตราขั้นสูงที่กำ</w:t>
      </w:r>
      <w:r w:rsidR="00D24598" w:rsidRPr="00D24598">
        <w:rPr>
          <w:rFonts w:ascii="TH SarabunPSK" w:eastAsia="Times New Roman" w:hAnsi="TH SarabunPSK" w:cs="TH SarabunPSK"/>
          <w:sz w:val="32"/>
          <w:szCs w:val="32"/>
          <w:cs/>
        </w:rPr>
        <w:t>หนดไว้ในวรรคหนึ่ง</w:t>
      </w:r>
      <w:r w:rsidR="00292465">
        <w:rPr>
          <w:rFonts w:ascii="TH SarabunPSK" w:eastAsia="Times New Roman" w:hAnsi="TH SarabunPSK" w:cs="TH SarabunPSK"/>
          <w:sz w:val="32"/>
          <w:szCs w:val="32"/>
          <w:cs/>
        </w:rPr>
        <w:br/>
      </w:r>
      <w:r w:rsidR="00D24598" w:rsidRPr="00D24598">
        <w:rPr>
          <w:rFonts w:ascii="TH SarabunPSK" w:eastAsia="Times New Roman" w:hAnsi="TH SarabunPSK" w:cs="TH SarabunPSK"/>
          <w:sz w:val="32"/>
          <w:szCs w:val="32"/>
          <w:cs/>
        </w:rPr>
        <w:t>ก็ได้ แต่ไม่เกินวันละ ๑</w:t>
      </w:r>
      <w:r w:rsidR="00D24598" w:rsidRPr="00D24598">
        <w:rPr>
          <w:rFonts w:ascii="TH SarabunPSK" w:eastAsia="Times New Roman" w:hAnsi="TH SarabunPSK" w:cs="TH SarabunPSK"/>
          <w:sz w:val="32"/>
          <w:szCs w:val="32"/>
        </w:rPr>
        <w:t>,</w:t>
      </w:r>
      <w:r w:rsidR="00D24598" w:rsidRPr="00D24598">
        <w:rPr>
          <w:rFonts w:ascii="TH SarabunPSK" w:eastAsia="Times New Roman" w:hAnsi="TH SarabunPSK" w:cs="TH SarabunPSK"/>
          <w:sz w:val="32"/>
          <w:szCs w:val="32"/>
          <w:cs/>
        </w:rPr>
        <w:t>๐๐๐ บาท</w:t>
      </w:r>
    </w:p>
    <w:p w14:paraId="3367DE29" w14:textId="77777777" w:rsidR="003B7AB2" w:rsidRPr="0009110B" w:rsidRDefault="003B7AB2" w:rsidP="00D24598">
      <w:pPr>
        <w:spacing w:after="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09110B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09110B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09110B">
        <w:rPr>
          <w:rFonts w:ascii="TH SarabunIT๙" w:hAnsi="TH SarabunIT๙" w:cs="TH SarabunIT๙" w:hint="cs"/>
          <w:b/>
          <w:bCs/>
          <w:sz w:val="32"/>
          <w:szCs w:val="32"/>
          <w:cs/>
        </w:rPr>
        <w:t>๑๐. หากมีข้อสงสัยหรือเหตุขัดข้องโปรดติดต่อ ศูนย์ประสานงานก่อนวันนัดพิจารณา</w:t>
      </w:r>
      <w:r w:rsidR="00582CE8" w:rsidRPr="0009110B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Pr="0009110B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ศาลอาญาคดีทุจริตและประพฤติมิชอบภาค ๓ </w:t>
      </w:r>
      <w:r w:rsidR="00BA3712" w:rsidRPr="0009110B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="00E54936">
        <w:rPr>
          <w:rFonts w:ascii="TH SarabunIT๙" w:hAnsi="TH SarabunIT๙" w:cs="TH SarabunIT๙" w:hint="cs"/>
          <w:b/>
          <w:bCs/>
          <w:sz w:val="32"/>
          <w:szCs w:val="32"/>
          <w:cs/>
        </w:rPr>
        <w:t>เลขที่ ๘๐7</w:t>
      </w:r>
      <w:r w:rsidRPr="0009110B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ถนนเลี่ยงเมือง</w:t>
      </w:r>
      <w:r w:rsidR="0009110B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Pr="0009110B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ตำบลนอกเมือง </w:t>
      </w:r>
      <w:r w:rsidR="0009110B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</w:t>
      </w:r>
      <w:r w:rsidRPr="0009110B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อำเภอเมือง </w:t>
      </w:r>
      <w:r w:rsidR="00D72971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จังหวัดสุรินทร์ โทรศัพท์ ๐๔๔ </w:t>
      </w:r>
      <w:r w:rsidR="00D72971">
        <w:rPr>
          <w:rFonts w:ascii="TH SarabunIT๙" w:hAnsi="TH SarabunIT๙" w:cs="TH SarabunIT๙"/>
          <w:b/>
          <w:bCs/>
          <w:sz w:val="32"/>
          <w:szCs w:val="32"/>
        </w:rPr>
        <w:t>511</w:t>
      </w:r>
      <w:r w:rsidRPr="0009110B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="00D72971">
        <w:rPr>
          <w:rFonts w:ascii="TH SarabunIT๙" w:hAnsi="TH SarabunIT๙" w:cs="TH SarabunIT๙"/>
          <w:b/>
          <w:bCs/>
          <w:sz w:val="32"/>
          <w:szCs w:val="32"/>
        </w:rPr>
        <w:t>902</w:t>
      </w:r>
      <w:r w:rsidR="00E54936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ต่อ 848</w:t>
      </w:r>
      <w:r w:rsidR="00D72971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โทรสาร ๐๔๔ </w:t>
      </w:r>
      <w:r w:rsidR="00D72971">
        <w:rPr>
          <w:rFonts w:ascii="TH SarabunIT๙" w:hAnsi="TH SarabunIT๙" w:cs="TH SarabunIT๙"/>
          <w:b/>
          <w:bCs/>
          <w:sz w:val="32"/>
          <w:szCs w:val="32"/>
        </w:rPr>
        <w:t>511</w:t>
      </w:r>
      <w:r w:rsidRPr="0009110B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="00D72971">
        <w:rPr>
          <w:rFonts w:ascii="TH SarabunIT๙" w:hAnsi="TH SarabunIT๙" w:cs="TH SarabunIT๙"/>
          <w:b/>
          <w:bCs/>
          <w:sz w:val="32"/>
          <w:szCs w:val="32"/>
        </w:rPr>
        <w:t>907</w:t>
      </w:r>
      <w:r w:rsidR="00D72971">
        <w:rPr>
          <w:rFonts w:ascii="TH SarabunIT๙" w:hAnsi="TH SarabunIT๙" w:cs="TH SarabunIT๙" w:hint="cs"/>
          <w:b/>
          <w:bCs/>
          <w:sz w:val="32"/>
          <w:szCs w:val="32"/>
          <w:cs/>
        </w:rPr>
        <w:t>-</w:t>
      </w:r>
      <w:r w:rsidR="00D72971">
        <w:rPr>
          <w:rFonts w:ascii="TH SarabunIT๙" w:hAnsi="TH SarabunIT๙" w:cs="TH SarabunIT๙"/>
          <w:b/>
          <w:bCs/>
          <w:sz w:val="32"/>
          <w:szCs w:val="32"/>
        </w:rPr>
        <w:t>8</w:t>
      </w:r>
    </w:p>
    <w:p w14:paraId="32C29EF7" w14:textId="22FBEA1D" w:rsidR="003B7AB2" w:rsidRDefault="00196F83" w:rsidP="00196F83">
      <w:pPr>
        <w:jc w:val="center"/>
        <w:rPr>
          <w:rFonts w:ascii="TH SarabunIT๙" w:hAnsi="TH SarabunIT๙" w:cs="TH SarabunIT๙"/>
          <w:sz w:val="32"/>
          <w:szCs w:val="32"/>
          <w:u w:val="single"/>
        </w:rPr>
      </w:pPr>
      <w:r w:rsidRPr="0009110B">
        <w:rPr>
          <w:rFonts w:ascii="TH SarabunIT๙" w:hAnsi="TH SarabunIT๙" w:cs="TH SarabunIT๙" w:hint="cs"/>
          <w:sz w:val="32"/>
          <w:szCs w:val="32"/>
          <w:u w:val="single"/>
          <w:cs/>
        </w:rPr>
        <w:t>แผนที่ตั้งศาล</w:t>
      </w:r>
    </w:p>
    <w:p w14:paraId="6F593BED" w14:textId="597F3EAA" w:rsidR="007D3159" w:rsidRPr="00364382" w:rsidRDefault="00364382" w:rsidP="00364382">
      <w:pPr>
        <w:jc w:val="center"/>
        <w:rPr>
          <w:rFonts w:ascii="TH SarabunIT๙" w:hAnsi="TH SarabunIT๙" w:cs="TH SarabunIT๙"/>
          <w:sz w:val="32"/>
          <w:szCs w:val="32"/>
          <w:u w:val="single"/>
        </w:rPr>
      </w:pPr>
      <w:r w:rsidRPr="00364382">
        <w:rPr>
          <w:rFonts w:ascii="TH SarabunIT๙" w:hAnsi="TH SarabunIT๙" w:cs="TH SarabunIT๙" w:hint="cs"/>
          <w:b/>
          <w:bCs/>
          <w:noProof/>
          <w:sz w:val="36"/>
          <w:szCs w:val="36"/>
        </w:rPr>
        <w:drawing>
          <wp:anchor distT="0" distB="0" distL="114300" distR="114300" simplePos="0" relativeHeight="251657216" behindDoc="0" locked="0" layoutInCell="1" allowOverlap="1" wp14:anchorId="2B9D34BD" wp14:editId="173E689E">
            <wp:simplePos x="0" y="0"/>
            <wp:positionH relativeFrom="column">
              <wp:posOffset>4782922</wp:posOffset>
            </wp:positionH>
            <wp:positionV relativeFrom="paragraph">
              <wp:posOffset>2687981</wp:posOffset>
            </wp:positionV>
            <wp:extent cx="855345" cy="855345"/>
            <wp:effectExtent l="0" t="0" r="1905" b="1905"/>
            <wp:wrapSquare wrapText="bothSides"/>
            <wp:docPr id="1213878919" name="รูปภาพ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13878919" name="รูปภาพ 1213878919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55345" cy="85534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H SarabunIT๙" w:hAnsi="TH SarabunIT๙" w:cs="TH SarabunIT๙" w:hint="cs"/>
          <w:noProof/>
          <w:sz w:val="32"/>
          <w:szCs w:val="32"/>
          <w:u w:val="single"/>
        </w:rPr>
        <w:drawing>
          <wp:inline distT="0" distB="0" distL="0" distR="0" wp14:anchorId="3A8F0B93" wp14:editId="10CEF27A">
            <wp:extent cx="5723767" cy="2560320"/>
            <wp:effectExtent l="0" t="0" r="0" b="0"/>
            <wp:docPr id="1772615529" name="รูปภาพ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72615529" name="รูปภาพ 1772615529"/>
                    <pic:cNvPicPr/>
                  </pic:nvPicPr>
                  <pic:blipFill rotWithShape="1">
                    <a:blip r:embed="rId8">
                      <a:extLst>
                        <a:ext uri="{BEBA8EAE-BF5A-486C-A8C5-ECC9F3942E4B}">
                          <a14:imgProps xmlns:a14="http://schemas.microsoft.com/office/drawing/2010/main">
                            <a14:imgLayer r:embed="rId9">
                              <a14:imgEffect>
                                <a14:sharpenSoften amount="5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4854" r="634" b="16129"/>
                    <a:stretch/>
                  </pic:blipFill>
                  <pic:spPr bwMode="auto">
                    <a:xfrm>
                      <a:off x="0" y="0"/>
                      <a:ext cx="5724144" cy="256048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1FC1F7BF" w14:textId="77777777" w:rsidR="00364382" w:rsidRDefault="00364382" w:rsidP="00364382">
      <w:pPr>
        <w:jc w:val="both"/>
        <w:rPr>
          <w:rFonts w:ascii="TH SarabunIT๙" w:hAnsi="TH SarabunIT๙" w:cs="TH SarabunIT๙"/>
          <w:b/>
          <w:bCs/>
          <w:sz w:val="36"/>
          <w:szCs w:val="36"/>
          <w:u w:val="single"/>
        </w:rPr>
      </w:pPr>
    </w:p>
    <w:p w14:paraId="4D5CD6E7" w14:textId="0193D794" w:rsidR="00663E59" w:rsidRPr="00364382" w:rsidRDefault="00364382" w:rsidP="00364382">
      <w:pPr>
        <w:jc w:val="both"/>
        <w:rPr>
          <w:rFonts w:ascii="TH SarabunIT๙" w:hAnsi="TH SarabunIT๙" w:cs="TH SarabunIT๙"/>
          <w:b/>
          <w:bCs/>
          <w:sz w:val="36"/>
          <w:szCs w:val="36"/>
          <w:u w:val="single"/>
          <w:cs/>
        </w:rPr>
      </w:pPr>
      <w:r w:rsidRPr="00364382">
        <w:rPr>
          <w:rFonts w:ascii="TH SarabunIT๙" w:hAnsi="TH SarabunIT๙" w:cs="TH SarabunIT๙" w:hint="cs"/>
          <w:b/>
          <w:bCs/>
          <w:sz w:val="36"/>
          <w:szCs w:val="36"/>
          <w:u w:val="single"/>
          <w:cs/>
        </w:rPr>
        <w:t>สแกนแผนที่ตั้งอาคารที่ทำการศาลอาญาคดีทุจริตและประพฤติมิชอบภาค 3</w:t>
      </w:r>
    </w:p>
    <w:p w14:paraId="57966566" w14:textId="1FE26E91" w:rsidR="00C61C8A" w:rsidRDefault="00663E59" w:rsidP="00364382">
      <w:r>
        <w:rPr>
          <w:rFonts w:ascii="TH SarabunIT๙" w:hAnsi="TH SarabunIT๙" w:cs="TH SarabunIT๙" w:hint="cs"/>
          <w:sz w:val="36"/>
          <w:szCs w:val="36"/>
          <w:cs/>
        </w:rPr>
        <w:t xml:space="preserve"> </w:t>
      </w:r>
    </w:p>
    <w:sectPr w:rsidR="00C61C8A" w:rsidSect="00663E59">
      <w:type w:val="continuous"/>
      <w:pgSz w:w="11907" w:h="16839" w:code="9"/>
      <w:pgMar w:top="720" w:right="1134" w:bottom="720" w:left="1701" w:header="0" w:footer="567" w:gutter="0"/>
      <w:cols w:space="720"/>
      <w:docGrid w:linePitch="435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proofState w:spelling="clean" w:grammar="clean"/>
  <w:defaultTabStop w:val="720"/>
  <w:drawingGridHorizontalSpacing w:val="160"/>
  <w:drawingGridVerticalSpacing w:val="435"/>
  <w:displayHorizontalDrawingGridEvery w:val="2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61C8A"/>
    <w:rsid w:val="0009110B"/>
    <w:rsid w:val="000D1BBC"/>
    <w:rsid w:val="00196F83"/>
    <w:rsid w:val="00292465"/>
    <w:rsid w:val="002B7130"/>
    <w:rsid w:val="002D34E8"/>
    <w:rsid w:val="003131AA"/>
    <w:rsid w:val="00364382"/>
    <w:rsid w:val="00387D56"/>
    <w:rsid w:val="003B7AB2"/>
    <w:rsid w:val="003E15BE"/>
    <w:rsid w:val="0043002E"/>
    <w:rsid w:val="005101C3"/>
    <w:rsid w:val="005314DF"/>
    <w:rsid w:val="00582CE8"/>
    <w:rsid w:val="005C4AF7"/>
    <w:rsid w:val="00663E59"/>
    <w:rsid w:val="006C1125"/>
    <w:rsid w:val="006C3158"/>
    <w:rsid w:val="006F7087"/>
    <w:rsid w:val="007D3159"/>
    <w:rsid w:val="007E3946"/>
    <w:rsid w:val="00824BB2"/>
    <w:rsid w:val="008272E0"/>
    <w:rsid w:val="008D5A09"/>
    <w:rsid w:val="00932A8C"/>
    <w:rsid w:val="00946ED4"/>
    <w:rsid w:val="009D6B43"/>
    <w:rsid w:val="00A35E14"/>
    <w:rsid w:val="00A428A0"/>
    <w:rsid w:val="00A620D6"/>
    <w:rsid w:val="00A636EC"/>
    <w:rsid w:val="00A8427A"/>
    <w:rsid w:val="00AC1771"/>
    <w:rsid w:val="00B25308"/>
    <w:rsid w:val="00B718D9"/>
    <w:rsid w:val="00BA1CDB"/>
    <w:rsid w:val="00BA3712"/>
    <w:rsid w:val="00C61C8A"/>
    <w:rsid w:val="00C75F4F"/>
    <w:rsid w:val="00C83509"/>
    <w:rsid w:val="00CB2AB8"/>
    <w:rsid w:val="00CC7265"/>
    <w:rsid w:val="00D24598"/>
    <w:rsid w:val="00D72971"/>
    <w:rsid w:val="00E54936"/>
    <w:rsid w:val="00EC3E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."/>
  <w:listSeparator w:val=","/>
  <w14:docId w14:val="070B0521"/>
  <w15:chartTrackingRefBased/>
  <w15:docId w15:val="{D6F48D0C-59BC-4036-812B-6E15C1275E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="Angsana New" w:hAnsi="Angsana New" w:cs="Angsana New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C4AF7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A8427A"/>
    <w:pPr>
      <w:spacing w:after="0" w:line="240" w:lineRule="auto"/>
    </w:pPr>
    <w:rPr>
      <w:rFonts w:ascii="Segoe UI" w:hAnsi="Segoe UI"/>
      <w:sz w:val="18"/>
      <w:szCs w:val="22"/>
    </w:rPr>
  </w:style>
  <w:style w:type="character" w:customStyle="1" w:styleId="a5">
    <w:name w:val="ข้อความบอลลูน อักขระ"/>
    <w:basedOn w:val="a0"/>
    <w:link w:val="a4"/>
    <w:uiPriority w:val="99"/>
    <w:semiHidden/>
    <w:rsid w:val="00A8427A"/>
    <w:rPr>
      <w:rFonts w:ascii="Segoe UI" w:hAnsi="Segoe UI"/>
      <w:sz w:val="18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64555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9624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7979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6040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7040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9077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2538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0480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7096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3924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217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6097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0254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2738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9686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1055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7466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730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5419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8137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6545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1374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1436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openxmlformats.org/officeDocument/2006/relationships/settings" Target="settings.xml"/><Relationship Id="rId7" Type="http://schemas.openxmlformats.org/officeDocument/2006/relationships/image" Target="media/image2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oleObject" Target="embeddings/oleObject1.bin"/><Relationship Id="rId11" Type="http://schemas.openxmlformats.org/officeDocument/2006/relationships/theme" Target="theme/theme1.xml"/><Relationship Id="rId5" Type="http://schemas.openxmlformats.org/officeDocument/2006/relationships/image" Target="media/image1.pn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microsoft.com/office/2007/relationships/hdphoto" Target="media/hdphoto1.wdp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270FF69-D921-422A-BA88-C860D496280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2</Pages>
  <Words>603</Words>
  <Characters>3440</Characters>
  <Application>Microsoft Office Word</Application>
  <DocSecurity>0</DocSecurity>
  <Lines>28</Lines>
  <Paragraphs>8</Paragraphs>
  <ScaleCrop>false</ScaleCrop>
  <HeadingPairs>
    <vt:vector size="4" baseType="variant">
      <vt:variant>
        <vt:lpstr>ชื่อเรื่อง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4035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User13</dc:creator>
  <cp:keywords/>
  <dc:description/>
  <cp:lastModifiedBy>coj47</cp:lastModifiedBy>
  <cp:revision>3</cp:revision>
  <cp:lastPrinted>2024-03-05T07:18:00Z</cp:lastPrinted>
  <dcterms:created xsi:type="dcterms:W3CDTF">2023-11-27T03:06:00Z</dcterms:created>
  <dcterms:modified xsi:type="dcterms:W3CDTF">2024-03-05T10:13:00Z</dcterms:modified>
</cp:coreProperties>
</file>